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9D" w:rsidRDefault="00B20544" w:rsidP="00051B55">
      <w:pPr>
        <w:jc w:val="center"/>
      </w:pPr>
      <w:r>
        <w:t xml:space="preserve">Domande </w:t>
      </w:r>
      <w:r w:rsidR="00051B55">
        <w:t xml:space="preserve">orale n. 1 </w:t>
      </w:r>
    </w:p>
    <w:p w:rsidR="00051B55" w:rsidRDefault="00051B55" w:rsidP="00051B55">
      <w:pPr>
        <w:pStyle w:val="Paragrafoelenco"/>
        <w:numPr>
          <w:ilvl w:val="0"/>
          <w:numId w:val="1"/>
        </w:numPr>
        <w:spacing w:before="240" w:after="240"/>
        <w:contextualSpacing w:val="0"/>
        <w:jc w:val="both"/>
        <w:rPr>
          <w:sz w:val="24"/>
          <w:szCs w:val="24"/>
        </w:rPr>
      </w:pPr>
      <w:r w:rsidRPr="00051B55">
        <w:rPr>
          <w:sz w:val="24"/>
          <w:szCs w:val="24"/>
        </w:rPr>
        <w:t>Statuto e Regolamenti;</w:t>
      </w:r>
    </w:p>
    <w:p w:rsidR="00051B55" w:rsidRPr="00051B55" w:rsidRDefault="00051B55" w:rsidP="00051B55">
      <w:pPr>
        <w:pStyle w:val="Paragrafoelenco"/>
        <w:numPr>
          <w:ilvl w:val="0"/>
          <w:numId w:val="1"/>
        </w:numPr>
        <w:spacing w:before="240" w:after="240"/>
        <w:contextualSpacing w:val="0"/>
        <w:jc w:val="both"/>
        <w:rPr>
          <w:sz w:val="24"/>
          <w:szCs w:val="24"/>
        </w:rPr>
      </w:pPr>
      <w:r w:rsidRPr="00051B55">
        <w:rPr>
          <w:sz w:val="24"/>
          <w:szCs w:val="24"/>
        </w:rPr>
        <w:t>Pareggio di bilancio e vincoli di finanza pubblica</w:t>
      </w:r>
    </w:p>
    <w:p w:rsidR="00051B55" w:rsidRPr="00051B55" w:rsidRDefault="00051B55" w:rsidP="00051B55">
      <w:pPr>
        <w:pStyle w:val="Paragrafoelenco"/>
        <w:numPr>
          <w:ilvl w:val="0"/>
          <w:numId w:val="1"/>
        </w:numPr>
        <w:spacing w:before="240" w:after="240"/>
        <w:contextualSpacing w:val="0"/>
        <w:jc w:val="both"/>
        <w:rPr>
          <w:sz w:val="24"/>
          <w:szCs w:val="24"/>
        </w:rPr>
      </w:pPr>
      <w:r w:rsidRPr="00051B55">
        <w:rPr>
          <w:sz w:val="24"/>
          <w:szCs w:val="24"/>
        </w:rPr>
        <w:t>Cos'é la determinazione del responsabile di servizio?</w:t>
      </w:r>
    </w:p>
    <w:p w:rsidR="00051B55" w:rsidRPr="00051B55" w:rsidRDefault="00051B55" w:rsidP="00051B55">
      <w:pPr>
        <w:pStyle w:val="Paragrafoelenco"/>
        <w:numPr>
          <w:ilvl w:val="0"/>
          <w:numId w:val="1"/>
        </w:numPr>
        <w:spacing w:before="240" w:after="240"/>
        <w:contextualSpacing w:val="0"/>
        <w:jc w:val="both"/>
        <w:rPr>
          <w:sz w:val="24"/>
          <w:szCs w:val="24"/>
        </w:rPr>
      </w:pPr>
      <w:r w:rsidRPr="00051B55">
        <w:rPr>
          <w:sz w:val="24"/>
          <w:szCs w:val="24"/>
        </w:rPr>
        <w:t>La IUC</w:t>
      </w:r>
    </w:p>
    <w:p w:rsidR="00051B55" w:rsidRDefault="00051B55" w:rsidP="00051B55">
      <w:pPr>
        <w:jc w:val="both"/>
      </w:pPr>
    </w:p>
    <w:sectPr w:rsidR="00051B55" w:rsidSect="00B40D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7057"/>
    <w:multiLevelType w:val="hybridMultilevel"/>
    <w:tmpl w:val="FF20F5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96D6C"/>
    <w:multiLevelType w:val="hybridMultilevel"/>
    <w:tmpl w:val="28523E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90648"/>
    <w:multiLevelType w:val="hybridMultilevel"/>
    <w:tmpl w:val="64DE2F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compat/>
  <w:rsids>
    <w:rsidRoot w:val="00051B55"/>
    <w:rsid w:val="00051B55"/>
    <w:rsid w:val="00B20544"/>
    <w:rsid w:val="00B4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D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1B55"/>
    <w:pPr>
      <w:ind w:left="720"/>
      <w:contextualSpacing/>
    </w:pPr>
  </w:style>
  <w:style w:type="paragraph" w:customStyle="1" w:styleId="textbox">
    <w:name w:val="textbox"/>
    <w:basedOn w:val="Normale"/>
    <w:rsid w:val="0005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elisa.chiari</dc:creator>
  <cp:lastModifiedBy>elisa.chiari</cp:lastModifiedBy>
  <cp:revision>2</cp:revision>
  <dcterms:created xsi:type="dcterms:W3CDTF">2018-01-24T16:12:00Z</dcterms:created>
  <dcterms:modified xsi:type="dcterms:W3CDTF">2018-01-24T16:16:00Z</dcterms:modified>
</cp:coreProperties>
</file>