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D" w:rsidRDefault="00B20544" w:rsidP="00051B55">
      <w:pPr>
        <w:jc w:val="center"/>
      </w:pPr>
      <w:r>
        <w:t xml:space="preserve">Domande </w:t>
      </w:r>
      <w:r w:rsidR="00335822">
        <w:t>orale n. 4</w:t>
      </w:r>
    </w:p>
    <w:p w:rsidR="00335822" w:rsidRPr="00335822" w:rsidRDefault="00335822" w:rsidP="00335822">
      <w:pPr>
        <w:pStyle w:val="Paragrafoelenco"/>
        <w:numPr>
          <w:ilvl w:val="0"/>
          <w:numId w:val="2"/>
        </w:numPr>
        <w:spacing w:before="240" w:after="240"/>
        <w:contextualSpacing w:val="0"/>
        <w:jc w:val="both"/>
        <w:rPr>
          <w:sz w:val="24"/>
          <w:szCs w:val="24"/>
        </w:rPr>
      </w:pPr>
      <w:r w:rsidRPr="00335822">
        <w:rPr>
          <w:sz w:val="24"/>
          <w:szCs w:val="24"/>
        </w:rPr>
        <w:t>La Giunta;</w:t>
      </w:r>
    </w:p>
    <w:p w:rsidR="00335822" w:rsidRPr="00335822" w:rsidRDefault="00335822" w:rsidP="00335822">
      <w:pPr>
        <w:pStyle w:val="Paragrafoelenco"/>
        <w:numPr>
          <w:ilvl w:val="0"/>
          <w:numId w:val="2"/>
        </w:numPr>
        <w:spacing w:before="240" w:after="240"/>
        <w:contextualSpacing w:val="0"/>
        <w:jc w:val="both"/>
        <w:rPr>
          <w:sz w:val="24"/>
          <w:szCs w:val="24"/>
        </w:rPr>
      </w:pPr>
      <w:r w:rsidRPr="00335822">
        <w:rPr>
          <w:sz w:val="24"/>
          <w:szCs w:val="24"/>
        </w:rPr>
        <w:t>Bilancio di previsione - caratteristiche, organi e tempi iter di approvazione</w:t>
      </w:r>
    </w:p>
    <w:p w:rsidR="00335822" w:rsidRPr="00335822" w:rsidRDefault="00335822" w:rsidP="00335822">
      <w:pPr>
        <w:pStyle w:val="Paragrafoelenco"/>
        <w:numPr>
          <w:ilvl w:val="0"/>
          <w:numId w:val="2"/>
        </w:numPr>
        <w:spacing w:before="240" w:after="240"/>
        <w:contextualSpacing w:val="0"/>
        <w:jc w:val="both"/>
        <w:rPr>
          <w:sz w:val="24"/>
          <w:szCs w:val="24"/>
        </w:rPr>
      </w:pPr>
      <w:r w:rsidRPr="00335822">
        <w:rPr>
          <w:sz w:val="24"/>
          <w:szCs w:val="24"/>
        </w:rPr>
        <w:t>Parere di regolarità contabile e visto di regolarità contabile</w:t>
      </w:r>
    </w:p>
    <w:p w:rsidR="00335822" w:rsidRPr="00335822" w:rsidRDefault="00335822" w:rsidP="00335822">
      <w:pPr>
        <w:pStyle w:val="Paragrafoelenco"/>
        <w:numPr>
          <w:ilvl w:val="0"/>
          <w:numId w:val="2"/>
        </w:numPr>
        <w:spacing w:before="240" w:after="240"/>
        <w:contextualSpacing w:val="0"/>
        <w:jc w:val="both"/>
        <w:rPr>
          <w:sz w:val="24"/>
          <w:szCs w:val="24"/>
        </w:rPr>
      </w:pPr>
      <w:r w:rsidRPr="00335822">
        <w:rPr>
          <w:sz w:val="24"/>
          <w:szCs w:val="24"/>
        </w:rPr>
        <w:t>La COSAP</w:t>
      </w:r>
    </w:p>
    <w:sectPr w:rsidR="00335822" w:rsidRPr="00335822" w:rsidSect="00B40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057"/>
    <w:multiLevelType w:val="hybridMultilevel"/>
    <w:tmpl w:val="5C5EF002"/>
    <w:lvl w:ilvl="0" w:tplc="06BA4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6D6C"/>
    <w:multiLevelType w:val="hybridMultilevel"/>
    <w:tmpl w:val="28523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648"/>
    <w:multiLevelType w:val="hybridMultilevel"/>
    <w:tmpl w:val="64DE2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051B55"/>
    <w:rsid w:val="00051B55"/>
    <w:rsid w:val="00196F8D"/>
    <w:rsid w:val="00335822"/>
    <w:rsid w:val="00372094"/>
    <w:rsid w:val="00B20544"/>
    <w:rsid w:val="00B4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55"/>
    <w:pPr>
      <w:ind w:left="720"/>
      <w:contextualSpacing/>
    </w:pPr>
  </w:style>
  <w:style w:type="paragraph" w:customStyle="1" w:styleId="textbox">
    <w:name w:val="textbox"/>
    <w:basedOn w:val="Normale"/>
    <w:rsid w:val="0005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elisa.chiari</dc:creator>
  <cp:lastModifiedBy>elisa.chiari</cp:lastModifiedBy>
  <cp:revision>3</cp:revision>
  <dcterms:created xsi:type="dcterms:W3CDTF">2018-01-24T16:34:00Z</dcterms:created>
  <dcterms:modified xsi:type="dcterms:W3CDTF">2018-01-24T16:35:00Z</dcterms:modified>
</cp:coreProperties>
</file>