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2B" w:rsidRPr="0090442B" w:rsidRDefault="0090442B" w:rsidP="0090442B">
      <w:pPr>
        <w:rPr>
          <w:rFonts w:ascii="Book Antiqua" w:hAnsi="Book Antiqua" w:cs="Times New Roman"/>
          <w:sz w:val="24"/>
          <w:szCs w:val="24"/>
        </w:rPr>
      </w:pPr>
    </w:p>
    <w:p w:rsidR="0090442B" w:rsidRPr="0090442B" w:rsidRDefault="0090442B" w:rsidP="0090442B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i/>
          <w:iCs/>
          <w:color w:val="2E74B5" w:themeColor="accent1" w:themeShade="BF"/>
          <w:sz w:val="32"/>
          <w:szCs w:val="32"/>
        </w:rPr>
      </w:pPr>
      <w:bookmarkStart w:id="0" w:name="_GoBack"/>
      <w:r w:rsidRPr="0090442B">
        <w:rPr>
          <w:rFonts w:asciiTheme="majorHAnsi" w:eastAsiaTheme="majorEastAsia" w:hAnsiTheme="majorHAnsi" w:cstheme="majorBidi"/>
          <w:i/>
          <w:iCs/>
          <w:color w:val="2E74B5" w:themeColor="accent1" w:themeShade="BF"/>
          <w:sz w:val="32"/>
          <w:szCs w:val="32"/>
        </w:rPr>
        <w:t>PATTO DI INTEGRITA’</w:t>
      </w:r>
    </w:p>
    <w:bookmarkEnd w:id="0"/>
    <w:p w:rsidR="0090442B" w:rsidRPr="0090442B" w:rsidRDefault="0090442B" w:rsidP="0090442B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before="240" w:after="60" w:line="240" w:lineRule="auto"/>
        <w:outlineLvl w:val="1"/>
        <w:rPr>
          <w:rFonts w:asciiTheme="majorHAnsi" w:eastAsiaTheme="minorEastAsia" w:hAnsiTheme="majorHAnsi" w:cstheme="majorBidi"/>
          <w:i/>
          <w:color w:val="2E74B5" w:themeColor="accent1" w:themeShade="BF"/>
          <w:sz w:val="26"/>
          <w:szCs w:val="26"/>
        </w:rPr>
      </w:pPr>
      <w:r w:rsidRPr="0090442B">
        <w:rPr>
          <w:rFonts w:asciiTheme="majorHAnsi" w:eastAsiaTheme="minorEastAsia" w:hAnsiTheme="majorHAnsi" w:cstheme="majorBidi"/>
          <w:i/>
          <w:color w:val="2E74B5" w:themeColor="accent1" w:themeShade="BF"/>
          <w:sz w:val="26"/>
          <w:szCs w:val="26"/>
        </w:rPr>
        <w:t>FINALITA’</w:t>
      </w:r>
    </w:p>
    <w:p w:rsidR="0090442B" w:rsidRPr="0090442B" w:rsidRDefault="0090442B" w:rsidP="0090442B">
      <w:pPr>
        <w:spacing w:before="240"/>
      </w:pPr>
      <w:r w:rsidRPr="0090442B">
        <w:t xml:space="preserve">Il presente Patto d’Integrità stabilisce la reciproca e formale obbligazione, tra l’Amministrazione di Capriolo e gli operatori economici, di improntare i propri comportamenti ai </w:t>
      </w:r>
      <w:r w:rsidRPr="0090442B">
        <w:rPr>
          <w:i/>
          <w:iCs/>
        </w:rPr>
        <w:t>principi di lealtà, trasparenza e correttezza</w:t>
      </w:r>
      <w:r w:rsidRPr="0090442B">
        <w:t>.</w:t>
      </w:r>
    </w:p>
    <w:p w:rsidR="0090442B" w:rsidRPr="0090442B" w:rsidRDefault="0090442B" w:rsidP="0090442B">
      <w:r w:rsidRPr="0090442B">
        <w:t>Per i consorzi ordinari o raggruppamenti temporanei l’obbligo riguarda tutti i consorziati o partecipanti al raggruppamento o consorzio.</w:t>
      </w:r>
    </w:p>
    <w:p w:rsidR="0090442B" w:rsidRPr="0090442B" w:rsidRDefault="0090442B" w:rsidP="0090442B">
      <w:r w:rsidRPr="0090442B">
        <w:t>Il Patto di Integrità costituirà parte integrante di qualsiasi contratto assegnato dalla Amministrazione aggiudicatrice a seguito della procedura di affidamento.</w:t>
      </w:r>
    </w:p>
    <w:p w:rsidR="0090442B" w:rsidRPr="0090442B" w:rsidRDefault="0090442B" w:rsidP="0090442B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before="240" w:after="60" w:line="240" w:lineRule="auto"/>
        <w:outlineLvl w:val="1"/>
        <w:rPr>
          <w:rFonts w:asciiTheme="majorHAnsi" w:eastAsiaTheme="minorEastAsia" w:hAnsiTheme="majorHAnsi" w:cstheme="majorBidi"/>
          <w:i/>
          <w:color w:val="2E74B5" w:themeColor="accent1" w:themeShade="BF"/>
          <w:sz w:val="26"/>
          <w:szCs w:val="26"/>
        </w:rPr>
      </w:pPr>
      <w:r w:rsidRPr="0090442B">
        <w:rPr>
          <w:rFonts w:asciiTheme="majorHAnsi" w:eastAsiaTheme="minorEastAsia" w:hAnsiTheme="majorHAnsi" w:cstheme="majorBidi"/>
          <w:i/>
          <w:color w:val="2E74B5" w:themeColor="accent1" w:themeShade="BF"/>
          <w:sz w:val="26"/>
          <w:szCs w:val="26"/>
        </w:rPr>
        <w:t>OBBLIGHI DELL’OPERATORE ECONOMICO</w:t>
      </w:r>
    </w:p>
    <w:p w:rsidR="0090442B" w:rsidRPr="0090442B" w:rsidRDefault="0090442B" w:rsidP="0090442B">
      <w:pPr>
        <w:spacing w:before="240"/>
      </w:pPr>
      <w:r w:rsidRPr="0090442B">
        <w:t>L’operatore economico, per partecipare alla procedura:</w:t>
      </w:r>
    </w:p>
    <w:p w:rsidR="0090442B" w:rsidRPr="0090442B" w:rsidRDefault="0090442B" w:rsidP="0090442B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jc w:val="both"/>
      </w:pPr>
      <w:r w:rsidRPr="0090442B">
        <w:rPr>
          <w:i/>
          <w:iCs/>
        </w:rPr>
        <w:t>Dichiara</w:t>
      </w:r>
      <w:r w:rsidRPr="0090442B">
        <w:t xml:space="preserve"> di non aver influenzato il procedimento amministrativo diretto a stabilire il contenuto del bando, o di altro atto equipollente, al fine di condizionare le modalità di scelta del contraente da parte dell’Amministrazione aggiudicatrice e di non aver corrisposto ne’ promesso di corrispondere ad alcuno – direttamente o tramite terzi, ivi compresi i soggetti collegati o controllati, somme di denaro, regali o altra utilità finalizzate a facilitare l’aggiudicazione e/o gestione del contratto;</w:t>
      </w:r>
    </w:p>
    <w:p w:rsidR="0090442B" w:rsidRPr="0090442B" w:rsidRDefault="0090442B" w:rsidP="0090442B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jc w:val="both"/>
      </w:pPr>
      <w:r w:rsidRPr="0090442B">
        <w:rPr>
          <w:i/>
          <w:iCs/>
        </w:rPr>
        <w:t>Si obbliga</w:t>
      </w:r>
      <w:r w:rsidRPr="0090442B">
        <w:t xml:space="preserve"> a non ricorrere ad alcuna mediazione o altra opera di terzi finalizzata all’aggiudicazione e/o gestione del contratto;</w:t>
      </w:r>
    </w:p>
    <w:p w:rsidR="0090442B" w:rsidRPr="0090442B" w:rsidRDefault="0090442B" w:rsidP="0090442B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jc w:val="both"/>
      </w:pPr>
      <w:r w:rsidRPr="0090442B">
        <w:rPr>
          <w:i/>
          <w:iCs/>
        </w:rPr>
        <w:t xml:space="preserve">Assicura </w:t>
      </w:r>
      <w:r w:rsidRPr="0090442B">
        <w:t>di non trovarsi in situazioni di controllo o di collegamento (formale e/o sostanziale) con altri concorrenti e che non si è accordato e non si accorderà con altri partecipanti alla procedura, e assicura, con riferimento alla specifica procedura di affidamento, di non avere in corso ne’ di avere praticato intese e/o pratiche restrittive della concorrenza e del mercato vietate ai sensi della vigente normativa;</w:t>
      </w:r>
    </w:p>
    <w:p w:rsidR="0090442B" w:rsidRPr="0090442B" w:rsidRDefault="0090442B" w:rsidP="0090442B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jc w:val="both"/>
      </w:pPr>
      <w:r w:rsidRPr="0090442B">
        <w:rPr>
          <w:i/>
          <w:iCs/>
        </w:rPr>
        <w:t>Si impegna</w:t>
      </w:r>
      <w:r w:rsidRPr="0090442B">
        <w:t xml:space="preserve"> a segnalare al Responsabile della Prevenzione della Corruzione dell’Amministrazione aggiudicatrice, qualsiasi tentativo di turbativa, irregolarità o distorsione nelle fasi di svolgimento della procedura o durante l’esecuzione del contratto, da parte di ogni interessato o addetto o di chiunque possa influenzare le decisioni relative alla procedura, comprese illecite richieste o pretese dei dipendenti dell’Amministrazione stessa;</w:t>
      </w:r>
    </w:p>
    <w:p w:rsidR="0090442B" w:rsidRPr="0090442B" w:rsidRDefault="0090442B" w:rsidP="0090442B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jc w:val="both"/>
      </w:pPr>
      <w:r w:rsidRPr="0090442B">
        <w:rPr>
          <w:i/>
          <w:iCs/>
        </w:rPr>
        <w:t>Si obbliga</w:t>
      </w:r>
      <w:r w:rsidRPr="0090442B">
        <w:t xml:space="preserve"> ad informare puntualmente tutto il personale, di cui si avvale, del presente Patto di Integrità e degli obblighi in esso contenuti e a vigilare </w:t>
      </w:r>
      <w:proofErr w:type="spellStart"/>
      <w:r w:rsidRPr="0090442B">
        <w:t>affinchè</w:t>
      </w:r>
      <w:proofErr w:type="spellEnd"/>
      <w:r w:rsidRPr="0090442B">
        <w:t xml:space="preserve"> gli impegni sopra indicati siano osservati da tutti i collaboratori e dipendenti nell’esercizio dei compiti loro assegnati;</w:t>
      </w:r>
    </w:p>
    <w:p w:rsidR="0090442B" w:rsidRPr="0090442B" w:rsidRDefault="0090442B" w:rsidP="0090442B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jc w:val="both"/>
      </w:pPr>
      <w:r w:rsidRPr="0090442B">
        <w:rPr>
          <w:i/>
          <w:iCs/>
        </w:rPr>
        <w:t xml:space="preserve">Assicura </w:t>
      </w:r>
      <w:r w:rsidRPr="0090442B">
        <w:t>di collaborare con le forze di polizia, denunciando ogni tentativo di estorsione, intimidazione o condizionamento di natura criminale (richieste di tangenti, pressioni per indirizzare l’assunzione di personale o l’affidamento di subappalti a determinate imprese, danneggiamenti furti di beni personali o in cantiere;</w:t>
      </w:r>
    </w:p>
    <w:p w:rsidR="0090442B" w:rsidRPr="0090442B" w:rsidRDefault="0090442B" w:rsidP="0090442B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jc w:val="both"/>
      </w:pPr>
      <w:r w:rsidRPr="0090442B">
        <w:rPr>
          <w:i/>
          <w:iCs/>
        </w:rPr>
        <w:t>Si obbliga,</w:t>
      </w:r>
      <w:r w:rsidRPr="0090442B">
        <w:t xml:space="preserve"> altresì, a inserire identiche clausole di integrità e – anti corruzione nei contratti di subappalto di cui al precedente paragrafo, ed è consapevole che, in caso contrario, le eventuali autorizzazioni non saranno concesse;</w:t>
      </w:r>
    </w:p>
    <w:p w:rsidR="0090442B" w:rsidRPr="0090442B" w:rsidRDefault="0090442B" w:rsidP="0090442B">
      <w:r w:rsidRPr="0090442B">
        <w:lastRenderedPageBreak/>
        <w:t>Nel contratto di appalto devono essere inserite le clausole del Patto di Integrità; nelle fasi successive all’aggiudicazione, gli obblighi si intendo riferiti all’aggiudicatario, il quale, a sua volta, avrà l’onere di pretenderne il rispetto anche dai propri sub contraenti.</w:t>
      </w:r>
    </w:p>
    <w:p w:rsidR="0090442B" w:rsidRPr="0090442B" w:rsidRDefault="0090442B" w:rsidP="0090442B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before="240" w:after="60" w:line="240" w:lineRule="auto"/>
        <w:outlineLvl w:val="1"/>
        <w:rPr>
          <w:rFonts w:asciiTheme="majorHAnsi" w:eastAsiaTheme="minorEastAsia" w:hAnsiTheme="majorHAnsi" w:cstheme="majorBidi"/>
          <w:i/>
          <w:color w:val="2E74B5" w:themeColor="accent1" w:themeShade="BF"/>
          <w:sz w:val="26"/>
          <w:szCs w:val="26"/>
        </w:rPr>
      </w:pPr>
      <w:r w:rsidRPr="0090442B">
        <w:rPr>
          <w:rFonts w:asciiTheme="majorHAnsi" w:eastAsiaTheme="minorEastAsia" w:hAnsiTheme="majorHAnsi" w:cstheme="majorBidi"/>
          <w:i/>
          <w:color w:val="2E74B5" w:themeColor="accent1" w:themeShade="BF"/>
          <w:sz w:val="26"/>
          <w:szCs w:val="26"/>
        </w:rPr>
        <w:t>OBBLIGHI DELL’AMMINISTRAZIONE AGGIUDICATRICE.</w:t>
      </w:r>
    </w:p>
    <w:p w:rsidR="0090442B" w:rsidRPr="0090442B" w:rsidRDefault="0090442B" w:rsidP="0090442B">
      <w:pPr>
        <w:spacing w:before="240"/>
        <w:rPr>
          <w:b/>
          <w:bCs/>
          <w:smallCaps/>
          <w:color w:val="C00000"/>
          <w:spacing w:val="20"/>
        </w:rPr>
      </w:pPr>
      <w:r w:rsidRPr="0090442B">
        <w:t xml:space="preserve">L’Amministrazione aggiudicatrice si obbliga a rispettare i principi di lealtà, trasparenza e correttezza e a attivare i procedimenti disciplinari nei confronti del personale a vario titolo intervenuto nel procedimento di affidamento e nell’esecuzione del contratto in caso di violazione di detti principi e, in particolare, qualora riscontri la violazione dei contenuti dell’art. 2 “Regali, compensi e altre utilità”, contenuti dell’art. 4 “Comunicazione degli interessi finanziari e conflitti d’interesse”, dell’art. 5 “obbligo di astensione”, dell’art. 6 “prevenzione della Corruzione”, dell’art. 11 “Disposizioni particolari per i Dirigenti e per i Responsabili direttivi titolari di posizione organizzativa” e dell’art. 12 “Contratti e altri atti negoziali” del vigente </w:t>
      </w:r>
      <w:r w:rsidRPr="0090442B">
        <w:rPr>
          <w:i/>
          <w:iCs/>
        </w:rPr>
        <w:t xml:space="preserve">codice di comportamento dei dipendenti del Comune di </w:t>
      </w:r>
      <w:r w:rsidR="00036550">
        <w:rPr>
          <w:i/>
          <w:iCs/>
        </w:rPr>
        <w:t>Pianico</w:t>
      </w:r>
      <w:r w:rsidRPr="0090442B">
        <w:t xml:space="preserve"> approvato con Deliberazione </w:t>
      </w:r>
      <w:r w:rsidRPr="0090442B">
        <w:rPr>
          <w:highlight w:val="cyan"/>
        </w:rPr>
        <w:t>della Giunta Comunale n. 140 del 19/12/2013</w:t>
      </w:r>
    </w:p>
    <w:p w:rsidR="0090442B" w:rsidRPr="0090442B" w:rsidRDefault="0090442B" w:rsidP="0090442B">
      <w:r w:rsidRPr="0090442B">
        <w:t xml:space="preserve">In particolare l’Amministrazione aggiudicatrice </w:t>
      </w:r>
      <w:r w:rsidRPr="0090442B">
        <w:rPr>
          <w:i/>
          <w:iCs/>
        </w:rPr>
        <w:t>assume l’espresso impegno anticorruzione di non offrire, accettare o richiedere somme di denaro qualsiasi altra ricompensa, vantaggio o beneficio, sia direttamente che indirettamente tramite intermediari, al fine dell’assegnazione del contratto e/o al fine di distorcerne la relativa corretta esecuzione</w:t>
      </w:r>
      <w:r w:rsidRPr="0090442B">
        <w:t>.</w:t>
      </w:r>
    </w:p>
    <w:p w:rsidR="0090442B" w:rsidRPr="0090442B" w:rsidRDefault="0090442B" w:rsidP="0090442B">
      <w:r w:rsidRPr="0090442B">
        <w:t>L’Amministrazione aggiudicatrice è obbligata a rendere pubblici i dati più rilevanti riguardanti l’aggiudicazione, in base alla normativa in materia di trasparenza.</w:t>
      </w:r>
    </w:p>
    <w:p w:rsidR="0090442B" w:rsidRPr="0090442B" w:rsidRDefault="0090442B" w:rsidP="0090442B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before="240" w:after="60" w:line="240" w:lineRule="auto"/>
        <w:outlineLvl w:val="1"/>
        <w:rPr>
          <w:rFonts w:asciiTheme="majorHAnsi" w:eastAsiaTheme="minorEastAsia" w:hAnsiTheme="majorHAnsi" w:cstheme="majorBidi"/>
          <w:i/>
          <w:color w:val="2E74B5" w:themeColor="accent1" w:themeShade="BF"/>
          <w:sz w:val="26"/>
          <w:szCs w:val="26"/>
        </w:rPr>
      </w:pPr>
      <w:r w:rsidRPr="0090442B">
        <w:rPr>
          <w:rFonts w:asciiTheme="majorHAnsi" w:eastAsiaTheme="minorEastAsia" w:hAnsiTheme="majorHAnsi" w:cstheme="majorBidi"/>
          <w:i/>
          <w:color w:val="2E74B5" w:themeColor="accent1" w:themeShade="BF"/>
          <w:sz w:val="26"/>
          <w:szCs w:val="26"/>
        </w:rPr>
        <w:t>VIOLAZIONE DEL PATTO DI INTEGRITA’</w:t>
      </w:r>
    </w:p>
    <w:p w:rsidR="0090442B" w:rsidRPr="0090442B" w:rsidRDefault="0090442B" w:rsidP="0090442B">
      <w:pPr>
        <w:spacing w:before="240"/>
      </w:pPr>
      <w:r w:rsidRPr="0090442B">
        <w:t>La violazione del Patto di Integrità è dichiarata in esito ad un procedimento di verifica in cui venga garantito adeguato contradditorio con l’operatore economico interessato.</w:t>
      </w:r>
    </w:p>
    <w:p w:rsidR="0090442B" w:rsidRPr="0090442B" w:rsidRDefault="0090442B" w:rsidP="0090442B">
      <w:pPr>
        <w:spacing w:before="240"/>
      </w:pPr>
      <w:r w:rsidRPr="0090442B">
        <w:t>La violazione da parte dell’operatore economico, sia in veste di concorrente che di aggiudicatario, di uno degli impegni previsti suo carico dall’articolo 2, può comportare, secondo la gravità della violazione accertata e la fase in cui la violazione è accertata:</w:t>
      </w:r>
    </w:p>
    <w:p w:rsidR="0090442B" w:rsidRPr="0090442B" w:rsidRDefault="0090442B" w:rsidP="0090442B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i/>
        </w:rPr>
      </w:pPr>
      <w:r w:rsidRPr="0090442B">
        <w:rPr>
          <w:i/>
        </w:rPr>
        <w:t>l’esclusione della procedura di affidamento;</w:t>
      </w:r>
    </w:p>
    <w:p w:rsidR="0090442B" w:rsidRPr="0090442B" w:rsidRDefault="0090442B" w:rsidP="0090442B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i/>
        </w:rPr>
      </w:pPr>
      <w:r w:rsidRPr="0090442B">
        <w:rPr>
          <w:i/>
        </w:rPr>
        <w:t>la risoluzione di diritto dal contratto.</w:t>
      </w:r>
    </w:p>
    <w:p w:rsidR="0090442B" w:rsidRPr="0090442B" w:rsidRDefault="0090442B" w:rsidP="0090442B">
      <w:r w:rsidRPr="0090442B">
        <w:t xml:space="preserve">L’Amministrazione aggiudicatrice può non avvalersi della risoluzione del contratto qualora la ritenga pregiudizievole agli interessi pubblici, quali indicati dall’art. 121, comma 2, </w:t>
      </w:r>
      <w:proofErr w:type="spellStart"/>
      <w:r w:rsidRPr="0090442B">
        <w:t>D.Lgs.</w:t>
      </w:r>
      <w:proofErr w:type="spellEnd"/>
      <w:r w:rsidRPr="0090442B">
        <w:t xml:space="preserve"> n.</w:t>
      </w:r>
    </w:p>
    <w:p w:rsidR="0090442B" w:rsidRPr="0090442B" w:rsidRDefault="0090442B" w:rsidP="0090442B">
      <w:r w:rsidRPr="0090442B">
        <w:t>104/2010; è fatto salvo in ogni caso l’eventuale diritto al risarcimento del danno;</w:t>
      </w:r>
    </w:p>
    <w:p w:rsidR="0090442B" w:rsidRPr="0090442B" w:rsidRDefault="0090442B" w:rsidP="0090442B">
      <w:r w:rsidRPr="0090442B">
        <w:t>Art. 5 – EFFICACIA DEL PATTO DI INTEGRITA’</w:t>
      </w:r>
    </w:p>
    <w:p w:rsidR="0090442B" w:rsidRPr="0090442B" w:rsidRDefault="0090442B" w:rsidP="0090442B">
      <w:r w:rsidRPr="0090442B">
        <w:t>Il Patto di Integrità e le sanzioni applicabili resteranno in vigore sino alla completa esecuzione del contratto assegnato a seguito della procedura di affidamenti.</w:t>
      </w:r>
    </w:p>
    <w:p w:rsidR="0090442B" w:rsidRPr="0090442B" w:rsidRDefault="0090442B" w:rsidP="0090442B">
      <w:pPr>
        <w:rPr>
          <w:rFonts w:asciiTheme="majorHAnsi" w:hAnsiTheme="majorHAnsi" w:cstheme="majorBidi"/>
          <w:smallCaps/>
          <w:color w:val="323E4F" w:themeColor="text2" w:themeShade="BF"/>
          <w:spacing w:val="20"/>
          <w:sz w:val="28"/>
          <w:szCs w:val="28"/>
        </w:rPr>
      </w:pPr>
      <w:r w:rsidRPr="0090442B">
        <w:t xml:space="preserve">Il contenuto del presente documento può essere integrato dagli eventuali Protocolli di legalità sottoscritti dal Comune di Capriolo. </w:t>
      </w:r>
    </w:p>
    <w:p w:rsidR="00DC7991" w:rsidRDefault="00DC7991"/>
    <w:sectPr w:rsidR="00DC7991" w:rsidSect="00ED3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15" w:rsidRDefault="00B33D15" w:rsidP="0075082D">
      <w:pPr>
        <w:spacing w:after="0" w:line="240" w:lineRule="auto"/>
      </w:pPr>
      <w:r>
        <w:separator/>
      </w:r>
    </w:p>
  </w:endnote>
  <w:endnote w:type="continuationSeparator" w:id="0">
    <w:p w:rsidR="00B33D15" w:rsidRDefault="00B33D15" w:rsidP="0075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42" w:rsidRDefault="0090442B">
    <w:pPr>
      <w:spacing w:after="0"/>
      <w:ind w:right="928"/>
      <w:jc w:val="right"/>
    </w:pPr>
    <w:r>
      <w:rPr>
        <w:rFonts w:ascii="Garamond" w:eastAsia="Garamond" w:hAnsi="Garamond" w:cs="Garamond"/>
        <w:color w:val="5B9BD5"/>
        <w:sz w:val="26"/>
      </w:rPr>
      <w:t xml:space="preserve"> </w:t>
    </w:r>
    <w:r>
      <w:rPr>
        <w:rFonts w:ascii="Calibri" w:eastAsia="Calibri" w:hAnsi="Calibri" w:cs="Calibri"/>
        <w:color w:val="5B9BD5"/>
        <w:sz w:val="20"/>
      </w:rPr>
      <w:t>pag. -</w:t>
    </w:r>
    <w:r>
      <w:rPr>
        <w:rFonts w:ascii="Garamond" w:eastAsia="Garamond" w:hAnsi="Garamond" w:cs="Garamond"/>
        <w:color w:val="5B9BD5"/>
        <w:sz w:val="20"/>
      </w:rPr>
      <w:t xml:space="preserve"> </w:t>
    </w:r>
    <w:r w:rsidR="0075082D" w:rsidRPr="0075082D">
      <w:rPr>
        <w:rFonts w:ascii="Bookman Old Style" w:eastAsia="Bookman Old Style" w:hAnsi="Bookman Old Style" w:cs="Bookman Old Style"/>
        <w:color w:val="000000"/>
      </w:rPr>
      <w:fldChar w:fldCharType="begin"/>
    </w:r>
    <w:r>
      <w:instrText xml:space="preserve"> PAGE   \* MERGEFORMAT </w:instrText>
    </w:r>
    <w:r w:rsidR="0075082D" w:rsidRPr="0075082D">
      <w:rPr>
        <w:rFonts w:ascii="Bookman Old Style" w:eastAsia="Bookman Old Style" w:hAnsi="Bookman Old Style" w:cs="Bookman Old Style"/>
        <w:color w:val="000000"/>
      </w:rPr>
      <w:fldChar w:fldCharType="separate"/>
    </w:r>
    <w:r>
      <w:rPr>
        <w:rFonts w:ascii="Garamond" w:eastAsia="Garamond" w:hAnsi="Garamond" w:cs="Garamond"/>
        <w:color w:val="5B9BD5"/>
        <w:sz w:val="20"/>
      </w:rPr>
      <w:t>1</w:t>
    </w:r>
    <w:r w:rsidR="0075082D">
      <w:rPr>
        <w:rFonts w:ascii="Garamond" w:eastAsia="Garamond" w:hAnsi="Garamond" w:cs="Garamond"/>
        <w:color w:val="5B9BD5"/>
        <w:sz w:val="20"/>
      </w:rPr>
      <w:fldChar w:fldCharType="end"/>
    </w:r>
    <w:r>
      <w:rPr>
        <w:rFonts w:ascii="Garamond" w:eastAsia="Garamond" w:hAnsi="Garamond" w:cs="Garamond"/>
        <w:color w:val="5B9BD5"/>
        <w:sz w:val="20"/>
      </w:rPr>
      <w:t xml:space="preserve"> -</w:t>
    </w:r>
    <w:r>
      <w:rPr>
        <w:rFonts w:ascii="Garamond" w:eastAsia="Garamond" w:hAnsi="Garamond" w:cs="Garamond"/>
        <w:sz w:val="2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42" w:rsidRPr="00F36252" w:rsidRDefault="00B33D15" w:rsidP="00F3625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42" w:rsidRDefault="0090442B">
    <w:pPr>
      <w:spacing w:after="0"/>
      <w:ind w:right="928"/>
      <w:jc w:val="right"/>
    </w:pPr>
    <w:r>
      <w:rPr>
        <w:rFonts w:ascii="Garamond" w:eastAsia="Garamond" w:hAnsi="Garamond" w:cs="Garamond"/>
        <w:color w:val="5B9BD5"/>
        <w:sz w:val="26"/>
      </w:rPr>
      <w:t xml:space="preserve"> </w:t>
    </w:r>
    <w:r>
      <w:rPr>
        <w:rFonts w:ascii="Calibri" w:eastAsia="Calibri" w:hAnsi="Calibri" w:cs="Calibri"/>
        <w:color w:val="5B9BD5"/>
        <w:sz w:val="20"/>
      </w:rPr>
      <w:t>pag. -</w:t>
    </w:r>
    <w:r>
      <w:rPr>
        <w:rFonts w:ascii="Garamond" w:eastAsia="Garamond" w:hAnsi="Garamond" w:cs="Garamond"/>
        <w:color w:val="5B9BD5"/>
        <w:sz w:val="20"/>
      </w:rPr>
      <w:t xml:space="preserve"> </w:t>
    </w:r>
    <w:r w:rsidR="0075082D" w:rsidRPr="0075082D">
      <w:rPr>
        <w:rFonts w:ascii="Bookman Old Style" w:eastAsia="Bookman Old Style" w:hAnsi="Bookman Old Style" w:cs="Bookman Old Style"/>
        <w:color w:val="000000"/>
      </w:rPr>
      <w:fldChar w:fldCharType="begin"/>
    </w:r>
    <w:r>
      <w:instrText xml:space="preserve"> PAGE   \* MERGEFORMAT </w:instrText>
    </w:r>
    <w:r w:rsidR="0075082D" w:rsidRPr="0075082D">
      <w:rPr>
        <w:rFonts w:ascii="Bookman Old Style" w:eastAsia="Bookman Old Style" w:hAnsi="Bookman Old Style" w:cs="Bookman Old Style"/>
        <w:color w:val="000000"/>
      </w:rPr>
      <w:fldChar w:fldCharType="separate"/>
    </w:r>
    <w:r>
      <w:rPr>
        <w:rFonts w:ascii="Garamond" w:eastAsia="Garamond" w:hAnsi="Garamond" w:cs="Garamond"/>
        <w:color w:val="5B9BD5"/>
        <w:sz w:val="20"/>
      </w:rPr>
      <w:t>1</w:t>
    </w:r>
    <w:r w:rsidR="0075082D">
      <w:rPr>
        <w:rFonts w:ascii="Garamond" w:eastAsia="Garamond" w:hAnsi="Garamond" w:cs="Garamond"/>
        <w:color w:val="5B9BD5"/>
        <w:sz w:val="20"/>
      </w:rPr>
      <w:fldChar w:fldCharType="end"/>
    </w:r>
    <w:r>
      <w:rPr>
        <w:rFonts w:ascii="Garamond" w:eastAsia="Garamond" w:hAnsi="Garamond" w:cs="Garamond"/>
        <w:color w:val="5B9BD5"/>
        <w:sz w:val="20"/>
      </w:rPr>
      <w:t xml:space="preserve"> -</w:t>
    </w:r>
    <w:r>
      <w:rPr>
        <w:rFonts w:ascii="Garamond" w:eastAsia="Garamond" w:hAnsi="Garamond" w:cs="Garamond"/>
        <w:sz w:val="2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15" w:rsidRDefault="00B33D15" w:rsidP="0075082D">
      <w:pPr>
        <w:spacing w:after="0" w:line="240" w:lineRule="auto"/>
      </w:pPr>
      <w:r>
        <w:separator/>
      </w:r>
    </w:p>
  </w:footnote>
  <w:footnote w:type="continuationSeparator" w:id="0">
    <w:p w:rsidR="00B33D15" w:rsidRDefault="00B33D15" w:rsidP="0075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42" w:rsidRDefault="0075082D">
    <w:r w:rsidRPr="0075082D">
      <w:rPr>
        <w:rFonts w:ascii="Calibri" w:eastAsia="Calibri" w:hAnsi="Calibri" w:cs="Calibri"/>
        <w:noProof/>
        <w:lang w:eastAsia="it-IT"/>
      </w:rPr>
      <w:pict>
        <v:group id="Group 239341" o:spid="_x0000_s2051" style="position:absolute;margin-left:15.6pt;margin-top:21.85pt;width:564pt;height:798.25pt;z-index:-251657216;mso-position-horizontal-relative:page;mso-position-vertical-relative:page" coordsize="71628,10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">
          <v:shape id="Shape 239342" o:spid="_x0000_s2052" style="position:absolute;width:71628;height:101376;visibility:visible" coordsize="7162800,101376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" adj="0,,0" path="m,10137648r7162800,l7162800,,,,,10137648xe" filled="f" strokecolor="#767171" strokeweight="1.2pt">
            <v:stroke miterlimit="66585f" joinstyle="miter" endcap="round"/>
            <v:formulas/>
            <v:path arrowok="t" o:connecttype="custom" o:connectlocs="0,101376;71628,101376;71628,0;0,0;0,101376" o:connectangles="0,0,0,0,0" textboxrect="0,0,7162800,10137648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42" w:rsidRPr="00A20C90" w:rsidRDefault="00B33D15" w:rsidP="00A20C9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42" w:rsidRDefault="0075082D">
    <w:r w:rsidRPr="0075082D">
      <w:rPr>
        <w:rFonts w:ascii="Calibri" w:eastAsia="Calibri" w:hAnsi="Calibri" w:cs="Calibri"/>
        <w:noProof/>
        <w:lang w:eastAsia="it-IT"/>
      </w:rPr>
      <w:pict>
        <v:group id="Group 239309" o:spid="_x0000_s2049" style="position:absolute;margin-left:15.6pt;margin-top:21.85pt;width:564pt;height:798.25pt;z-index:-251656192;mso-position-horizontal-relative:page;mso-position-vertical-relative:page" coordsize="71628,10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">
          <v:shape id="Shape 239310" o:spid="_x0000_s2050" style="position:absolute;width:71628;height:101376;visibility:visible" coordsize="7162800,101376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" adj="0,,0" path="m,10137648r7162800,l7162800,,,,,10137648xe" filled="f" strokecolor="#767171" strokeweight="1.2pt">
            <v:stroke miterlimit="66585f" joinstyle="miter" endcap="round"/>
            <v:formulas/>
            <v:path arrowok="t" o:connecttype="custom" o:connectlocs="0,101376;71628,101376;71628,0;0,0;0,101376" o:connectangles="0,0,0,0,0" textboxrect="0,0,7162800,10137648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5EF7"/>
    <w:multiLevelType w:val="hybridMultilevel"/>
    <w:tmpl w:val="6A42C168"/>
    <w:lvl w:ilvl="0" w:tplc="734C9F00">
      <w:start w:val="1"/>
      <w:numFmt w:val="decimal"/>
      <w:lvlText w:val="Articolo 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E3499"/>
    <w:multiLevelType w:val="hybridMultilevel"/>
    <w:tmpl w:val="84C04EEA"/>
    <w:lvl w:ilvl="0" w:tplc="05DC1C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F658B"/>
    <w:multiLevelType w:val="hybridMultilevel"/>
    <w:tmpl w:val="BDA6FA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42B"/>
    <w:rsid w:val="00036550"/>
    <w:rsid w:val="0075082D"/>
    <w:rsid w:val="0090442B"/>
    <w:rsid w:val="00B33D15"/>
    <w:rsid w:val="00DC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8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04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42B"/>
  </w:style>
  <w:style w:type="paragraph" w:styleId="Pidipagina">
    <w:name w:val="footer"/>
    <w:basedOn w:val="Normale"/>
    <w:link w:val="PidipaginaCarattere"/>
    <w:uiPriority w:val="99"/>
    <w:semiHidden/>
    <w:unhideWhenUsed/>
    <w:rsid w:val="00904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4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2</cp:revision>
  <dcterms:created xsi:type="dcterms:W3CDTF">2018-02-08T16:30:00Z</dcterms:created>
  <dcterms:modified xsi:type="dcterms:W3CDTF">2018-02-28T16:13:00Z</dcterms:modified>
</cp:coreProperties>
</file>